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6BC" w:rsidRDefault="005926BC" w:rsidP="00B7024D">
      <w:pPr>
        <w:pStyle w:val="Heading2"/>
        <w:spacing w:after="0"/>
        <w:ind w:left="-4"/>
      </w:pPr>
    </w:p>
    <w:p w:rsidR="005926BC" w:rsidRDefault="005926BC" w:rsidP="00B7024D">
      <w:pPr>
        <w:pStyle w:val="Heading2"/>
        <w:spacing w:after="0"/>
        <w:ind w:left="-4"/>
      </w:pPr>
    </w:p>
    <w:p w:rsidR="005926BC" w:rsidRDefault="005926BC" w:rsidP="00B7024D">
      <w:pPr>
        <w:pStyle w:val="Heading2"/>
        <w:spacing w:after="0"/>
        <w:ind w:left="-4"/>
      </w:pPr>
    </w:p>
    <w:p w:rsidR="005926BC" w:rsidRDefault="005926BC" w:rsidP="00B7024D">
      <w:pPr>
        <w:pStyle w:val="Heading2"/>
        <w:spacing w:after="0"/>
        <w:ind w:left="-4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F55491F" wp14:editId="75E3073F">
            <wp:simplePos x="0" y="0"/>
            <wp:positionH relativeFrom="page">
              <wp:posOffset>5360035</wp:posOffset>
            </wp:positionH>
            <wp:positionV relativeFrom="page">
              <wp:posOffset>1550035</wp:posOffset>
            </wp:positionV>
            <wp:extent cx="1350265" cy="3304032"/>
            <wp:effectExtent l="0" t="0" r="0" b="0"/>
            <wp:wrapSquare wrapText="bothSides"/>
            <wp:docPr id="34450" name="Picture 34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50" name="Picture 3445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0265" cy="3304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024D" w:rsidRDefault="005926BC" w:rsidP="00B7024D">
      <w:pPr>
        <w:pStyle w:val="Heading2"/>
        <w:spacing w:after="0"/>
        <w:ind w:left="-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305FA0F" wp14:editId="47570A4F">
                <wp:simplePos x="0" y="0"/>
                <wp:positionH relativeFrom="page">
                  <wp:posOffset>5490845</wp:posOffset>
                </wp:positionH>
                <wp:positionV relativeFrom="page">
                  <wp:posOffset>334645</wp:posOffset>
                </wp:positionV>
                <wp:extent cx="2057400" cy="658279"/>
                <wp:effectExtent l="0" t="0" r="0" b="0"/>
                <wp:wrapTopAndBottom/>
                <wp:docPr id="23252" name="Group 23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658279"/>
                          <a:chOff x="0" y="0"/>
                          <a:chExt cx="2057400" cy="658279"/>
                        </a:xfrm>
                      </wpg:grpSpPr>
                      <wps:wsp>
                        <wps:cNvPr id="36884" name="Shape 36884"/>
                        <wps:cNvSpPr/>
                        <wps:spPr>
                          <a:xfrm>
                            <a:off x="0" y="0"/>
                            <a:ext cx="2057400" cy="658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00" h="658279">
                                <a:moveTo>
                                  <a:pt x="0" y="0"/>
                                </a:moveTo>
                                <a:lnTo>
                                  <a:pt x="2057400" y="0"/>
                                </a:lnTo>
                                <a:lnTo>
                                  <a:pt x="2057400" y="658279"/>
                                </a:lnTo>
                                <a:lnTo>
                                  <a:pt x="0" y="6582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B1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254893" y="204256"/>
                            <a:ext cx="241503" cy="199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503" h="199263">
                                <a:moveTo>
                                  <a:pt x="0" y="0"/>
                                </a:moveTo>
                                <a:lnTo>
                                  <a:pt x="241503" y="0"/>
                                </a:lnTo>
                                <a:lnTo>
                                  <a:pt x="241503" y="44438"/>
                                </a:lnTo>
                                <a:lnTo>
                                  <a:pt x="49124" y="44438"/>
                                </a:lnTo>
                                <a:lnTo>
                                  <a:pt x="49124" y="75082"/>
                                </a:lnTo>
                                <a:lnTo>
                                  <a:pt x="241503" y="75082"/>
                                </a:lnTo>
                                <a:lnTo>
                                  <a:pt x="241503" y="121856"/>
                                </a:lnTo>
                                <a:lnTo>
                                  <a:pt x="48971" y="121856"/>
                                </a:lnTo>
                                <a:lnTo>
                                  <a:pt x="48971" y="199263"/>
                                </a:lnTo>
                                <a:lnTo>
                                  <a:pt x="0" y="1992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531726" y="204256"/>
                            <a:ext cx="210858" cy="199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858" h="199263">
                                <a:moveTo>
                                  <a:pt x="0" y="0"/>
                                </a:moveTo>
                                <a:lnTo>
                                  <a:pt x="49124" y="0"/>
                                </a:lnTo>
                                <a:lnTo>
                                  <a:pt x="49124" y="152349"/>
                                </a:lnTo>
                                <a:lnTo>
                                  <a:pt x="210858" y="152349"/>
                                </a:lnTo>
                                <a:lnTo>
                                  <a:pt x="210858" y="199263"/>
                                </a:lnTo>
                                <a:lnTo>
                                  <a:pt x="0" y="1992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090085" y="204256"/>
                            <a:ext cx="253505" cy="199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05" h="199263">
                                <a:moveTo>
                                  <a:pt x="0" y="0"/>
                                </a:moveTo>
                                <a:lnTo>
                                  <a:pt x="49123" y="0"/>
                                </a:lnTo>
                                <a:lnTo>
                                  <a:pt x="49123" y="74943"/>
                                </a:lnTo>
                                <a:lnTo>
                                  <a:pt x="170714" y="0"/>
                                </a:lnTo>
                                <a:lnTo>
                                  <a:pt x="253073" y="0"/>
                                </a:lnTo>
                                <a:lnTo>
                                  <a:pt x="94018" y="98399"/>
                                </a:lnTo>
                                <a:lnTo>
                                  <a:pt x="253505" y="199263"/>
                                </a:lnTo>
                                <a:lnTo>
                                  <a:pt x="168466" y="199263"/>
                                </a:lnTo>
                                <a:lnTo>
                                  <a:pt x="48971" y="121856"/>
                                </a:lnTo>
                                <a:lnTo>
                                  <a:pt x="48971" y="199263"/>
                                </a:lnTo>
                                <a:lnTo>
                                  <a:pt x="0" y="1992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376299" y="204256"/>
                            <a:ext cx="250876" cy="199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876" h="199263">
                                <a:moveTo>
                                  <a:pt x="0" y="0"/>
                                </a:moveTo>
                                <a:lnTo>
                                  <a:pt x="250876" y="0"/>
                                </a:lnTo>
                                <a:lnTo>
                                  <a:pt x="250876" y="44438"/>
                                </a:lnTo>
                                <a:lnTo>
                                  <a:pt x="46761" y="44438"/>
                                </a:lnTo>
                                <a:lnTo>
                                  <a:pt x="46761" y="77267"/>
                                </a:lnTo>
                                <a:lnTo>
                                  <a:pt x="250876" y="77267"/>
                                </a:lnTo>
                                <a:lnTo>
                                  <a:pt x="250876" y="121856"/>
                                </a:lnTo>
                                <a:lnTo>
                                  <a:pt x="46761" y="121856"/>
                                </a:lnTo>
                                <a:lnTo>
                                  <a:pt x="46761" y="154699"/>
                                </a:lnTo>
                                <a:lnTo>
                                  <a:pt x="250876" y="154699"/>
                                </a:lnTo>
                                <a:lnTo>
                                  <a:pt x="250876" y="199263"/>
                                </a:lnTo>
                                <a:lnTo>
                                  <a:pt x="0" y="1992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763087" y="204259"/>
                            <a:ext cx="281343" cy="199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343" h="199263">
                                <a:moveTo>
                                  <a:pt x="3239" y="0"/>
                                </a:moveTo>
                                <a:lnTo>
                                  <a:pt x="52362" y="0"/>
                                </a:lnTo>
                                <a:lnTo>
                                  <a:pt x="52362" y="154699"/>
                                </a:lnTo>
                                <a:lnTo>
                                  <a:pt x="230658" y="154699"/>
                                </a:lnTo>
                                <a:lnTo>
                                  <a:pt x="230658" y="0"/>
                                </a:lnTo>
                                <a:lnTo>
                                  <a:pt x="279857" y="0"/>
                                </a:lnTo>
                                <a:lnTo>
                                  <a:pt x="279857" y="152489"/>
                                </a:lnTo>
                                <a:cubicBezTo>
                                  <a:pt x="279857" y="152489"/>
                                  <a:pt x="281343" y="193764"/>
                                  <a:pt x="240932" y="199263"/>
                                </a:cubicBezTo>
                                <a:lnTo>
                                  <a:pt x="41948" y="199263"/>
                                </a:lnTo>
                                <a:cubicBezTo>
                                  <a:pt x="0" y="193878"/>
                                  <a:pt x="3239" y="152489"/>
                                  <a:pt x="3239" y="152489"/>
                                </a:cubicBezTo>
                                <a:lnTo>
                                  <a:pt x="32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706270" y="355529"/>
                            <a:ext cx="12934" cy="33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34" h="33782">
                                <a:moveTo>
                                  <a:pt x="0" y="0"/>
                                </a:moveTo>
                                <a:lnTo>
                                  <a:pt x="12934" y="0"/>
                                </a:lnTo>
                                <a:lnTo>
                                  <a:pt x="12934" y="3823"/>
                                </a:lnTo>
                                <a:lnTo>
                                  <a:pt x="4369" y="3823"/>
                                </a:lnTo>
                                <a:lnTo>
                                  <a:pt x="4369" y="15469"/>
                                </a:lnTo>
                                <a:lnTo>
                                  <a:pt x="12934" y="15469"/>
                                </a:lnTo>
                                <a:lnTo>
                                  <a:pt x="12934" y="19292"/>
                                </a:lnTo>
                                <a:lnTo>
                                  <a:pt x="4369" y="19292"/>
                                </a:lnTo>
                                <a:lnTo>
                                  <a:pt x="4369" y="33782"/>
                                </a:lnTo>
                                <a:lnTo>
                                  <a:pt x="0" y="337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686979" y="342640"/>
                            <a:ext cx="32225" cy="61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25" h="61340">
                                <a:moveTo>
                                  <a:pt x="30772" y="0"/>
                                </a:moveTo>
                                <a:lnTo>
                                  <a:pt x="32225" y="295"/>
                                </a:lnTo>
                                <a:lnTo>
                                  <a:pt x="32225" y="4194"/>
                                </a:lnTo>
                                <a:lnTo>
                                  <a:pt x="30683" y="3556"/>
                                </a:lnTo>
                                <a:cubicBezTo>
                                  <a:pt x="15748" y="3556"/>
                                  <a:pt x="3569" y="15735"/>
                                  <a:pt x="3657" y="30759"/>
                                </a:cubicBezTo>
                                <a:cubicBezTo>
                                  <a:pt x="3657" y="45694"/>
                                  <a:pt x="15748" y="57874"/>
                                  <a:pt x="30772" y="57785"/>
                                </a:cubicBezTo>
                                <a:lnTo>
                                  <a:pt x="32225" y="57183"/>
                                </a:lnTo>
                                <a:lnTo>
                                  <a:pt x="32225" y="61043"/>
                                </a:lnTo>
                                <a:lnTo>
                                  <a:pt x="30772" y="61340"/>
                                </a:lnTo>
                                <a:cubicBezTo>
                                  <a:pt x="13779" y="61340"/>
                                  <a:pt x="88" y="47650"/>
                                  <a:pt x="88" y="30670"/>
                                </a:cubicBezTo>
                                <a:cubicBezTo>
                                  <a:pt x="0" y="13779"/>
                                  <a:pt x="13779" y="0"/>
                                  <a:pt x="307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719204" y="355529"/>
                            <a:ext cx="14193" cy="33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93" h="33782">
                                <a:moveTo>
                                  <a:pt x="0" y="0"/>
                                </a:moveTo>
                                <a:lnTo>
                                  <a:pt x="2179" y="0"/>
                                </a:lnTo>
                                <a:cubicBezTo>
                                  <a:pt x="7437" y="0"/>
                                  <a:pt x="12504" y="978"/>
                                  <a:pt x="12936" y="8624"/>
                                </a:cubicBezTo>
                                <a:cubicBezTo>
                                  <a:pt x="13126" y="12980"/>
                                  <a:pt x="11780" y="14580"/>
                                  <a:pt x="8503" y="17070"/>
                                </a:cubicBezTo>
                                <a:cubicBezTo>
                                  <a:pt x="11971" y="19292"/>
                                  <a:pt x="12060" y="19825"/>
                                  <a:pt x="12593" y="25692"/>
                                </a:cubicBezTo>
                                <a:cubicBezTo>
                                  <a:pt x="12936" y="30138"/>
                                  <a:pt x="12313" y="30849"/>
                                  <a:pt x="14193" y="33782"/>
                                </a:cubicBezTo>
                                <a:lnTo>
                                  <a:pt x="9037" y="33782"/>
                                </a:lnTo>
                                <a:lnTo>
                                  <a:pt x="8326" y="29515"/>
                                </a:lnTo>
                                <a:cubicBezTo>
                                  <a:pt x="7602" y="25515"/>
                                  <a:pt x="9570" y="19292"/>
                                  <a:pt x="2547" y="19292"/>
                                </a:cubicBezTo>
                                <a:lnTo>
                                  <a:pt x="0" y="19292"/>
                                </a:lnTo>
                                <a:lnTo>
                                  <a:pt x="0" y="15469"/>
                                </a:lnTo>
                                <a:lnTo>
                                  <a:pt x="2268" y="15469"/>
                                </a:lnTo>
                                <a:cubicBezTo>
                                  <a:pt x="5214" y="15469"/>
                                  <a:pt x="8059" y="14669"/>
                                  <a:pt x="8503" y="10313"/>
                                </a:cubicBezTo>
                                <a:cubicBezTo>
                                  <a:pt x="9126" y="4535"/>
                                  <a:pt x="4948" y="3823"/>
                                  <a:pt x="2268" y="3823"/>
                                </a:cubicBezTo>
                                <a:lnTo>
                                  <a:pt x="0" y="38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719204" y="342934"/>
                            <a:ext cx="29217" cy="60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17" h="60748">
                                <a:moveTo>
                                  <a:pt x="0" y="0"/>
                                </a:moveTo>
                                <a:lnTo>
                                  <a:pt x="10459" y="2122"/>
                                </a:lnTo>
                                <a:cubicBezTo>
                                  <a:pt x="21458" y="6789"/>
                                  <a:pt x="29217" y="17707"/>
                                  <a:pt x="29217" y="30375"/>
                                </a:cubicBezTo>
                                <a:cubicBezTo>
                                  <a:pt x="29217" y="43110"/>
                                  <a:pt x="21458" y="53945"/>
                                  <a:pt x="10459" y="58604"/>
                                </a:cubicBezTo>
                                <a:lnTo>
                                  <a:pt x="0" y="60748"/>
                                </a:lnTo>
                                <a:lnTo>
                                  <a:pt x="0" y="56888"/>
                                </a:lnTo>
                                <a:lnTo>
                                  <a:pt x="17693" y="49567"/>
                                </a:lnTo>
                                <a:cubicBezTo>
                                  <a:pt x="22603" y="44666"/>
                                  <a:pt x="25648" y="37887"/>
                                  <a:pt x="25648" y="30375"/>
                                </a:cubicBezTo>
                                <a:cubicBezTo>
                                  <a:pt x="25648" y="22908"/>
                                  <a:pt x="22603" y="16129"/>
                                  <a:pt x="17682" y="11217"/>
                                </a:cubicBezTo>
                                <a:lnTo>
                                  <a:pt x="0" y="3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EA821B" id="Group 23252" o:spid="_x0000_s1026" style="position:absolute;margin-left:432.35pt;margin-top:26.35pt;width:162pt;height:51.85pt;z-index:251661312;mso-position-horizontal-relative:page;mso-position-vertical-relative:page" coordsize="20574,6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">
                <v:shape id="Shape 36884" o:spid="_x0000_s1027" style="position:absolute;width:20574;height:6582;visibility:visible;mso-wrap-style:square;v-text-anchor:top" coordsize="2057400,658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VkHMgA&#10;AADeAAAADwAAAGRycy9kb3ducmV2LnhtbESPS2vDMBCE74X+B7GF3Bo5zQPjRAmlpSaHJiUPcl6s&#10;je3UWhlJcdx/XxUCPQ4z8w2zWPWmER05X1tWMBomIIgLq2suFRwPH88pCB+QNTaWScEPeVgtHx8W&#10;mGl74x11+1CKCGGfoYIqhDaT0hcVGfRD2xJH72ydwRClK6V2eItw08iXJJlJgzXHhQpbequo+N5f&#10;jYLNMcd6O20/3aSbbi6H7ekrf8+VGjz1r3MQgfrwH76311rBeJamE/i7E6+AXP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pWQcyAAAAN4AAAAPAAAAAAAAAAAAAAAAAJgCAABk&#10;cnMvZG93bnJldi54bWxQSwUGAAAAAAQABAD1AAAAjQMAAAAA&#10;" path="m,l2057400,r,658279l,658279,,e" fillcolor="#f9b135" stroked="f" strokeweight="0">
                  <v:stroke miterlimit="83231f" joinstyle="miter"/>
                  <v:path arrowok="t" textboxrect="0,0,2057400,658279"/>
                </v:shape>
                <v:shape id="Shape 7" o:spid="_x0000_s1028" style="position:absolute;left:2548;top:2042;width:2415;height:1993;visibility:visible;mso-wrap-style:square;v-text-anchor:top" coordsize="241503,199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hlKsUA&#10;AADaAAAADwAAAGRycy9kb3ducmV2LnhtbESP0WrCQBRE34X+w3ILvohuKq2NqauoIBREsNEPuGSv&#10;2bTZuzG7atqv7xYKPg4zc4aZLTpbiyu1vnKs4GmUgCAunK64VHA8bIYpCB+QNdaOScE3eVjMH3oz&#10;zLS78Qdd81CKCGGfoQITQpNJ6QtDFv3INcTRO7nWYoiyLaVu8RbhtpbjJJlIixXHBYMNrQ0VX/nF&#10;Ktjtt93nz7awzWrw8jyZmtQfzqlS/cdu+QYiUBfu4f/2u1bwCn9X4g2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GGUqxQAAANoAAAAPAAAAAAAAAAAAAAAAAJgCAABkcnMv&#10;ZG93bnJldi54bWxQSwUGAAAAAAQABAD1AAAAigMAAAAA&#10;" path="m,l241503,r,44438l49124,44438r,30644l241503,75082r,46774l48971,121856r,77407l,199263,,xe" fillcolor="#181717" stroked="f" strokeweight="0">
                  <v:stroke miterlimit="83231f" joinstyle="miter"/>
                  <v:path arrowok="t" textboxrect="0,0,241503,199263"/>
                </v:shape>
                <v:shape id="Shape 8" o:spid="_x0000_s1029" style="position:absolute;left:5317;top:2042;width:2108;height:1993;visibility:visible;mso-wrap-style:square;v-text-anchor:top" coordsize="210858,199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NUZbwA&#10;AADaAAAADwAAAGRycy9kb3ducmV2LnhtbERPy6rCMBDdC/5DGMGdpnYhWo0igiC48L0fm7EtNpOS&#10;RG3/3iwu3OXhvJfr1tTiQ85XlhVMxgkI4tzqigsFt+tuNAPhA7LG2jIp6MjDetXvLTHT9stn+lxC&#10;IWII+wwVlCE0mZQ+L8mgH9uGOHJP6wyGCF0htcNvDDe1TJNkKg1WHBtKbGhbUv66vI2Co2vT1B+7&#10;0/0w61y+f88350dQajhoNwsQgdrwL/5z77WCuDVeiTdArn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Mw1RlvAAAANoAAAAPAAAAAAAAAAAAAAAAAJgCAABkcnMvZG93bnJldi54&#10;bWxQSwUGAAAAAAQABAD1AAAAgQMAAAAA&#10;" path="m,l49124,r,152349l210858,152349r,46914l,199263,,xe" fillcolor="#181717" stroked="f" strokeweight="0">
                  <v:stroke miterlimit="83231f" joinstyle="miter"/>
                  <v:path arrowok="t" textboxrect="0,0,210858,199263"/>
                </v:shape>
                <v:shape id="Shape 9" o:spid="_x0000_s1030" style="position:absolute;left:10900;top:2042;width:2535;height:1993;visibility:visible;mso-wrap-style:square;v-text-anchor:top" coordsize="253505,199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mYHsMA&#10;AADaAAAADwAAAGRycy9kb3ducmV2LnhtbESPT2vCQBTE74LfYXlCL2I2eihpdBUpFHoIFFcPPT6y&#10;L38w+zZktzH203eFgsdhZn7D7A6T7cRIg28dK1gnKQji0pmWawWX88cqA+EDssHOMSm4k4fDfj7b&#10;YW7cjU806lCLCGGfo4ImhD6X0pcNWfSJ64mjV7nBYohyqKUZ8BbhtpObNH2VFluOCw329N5QedU/&#10;VkEYl996/VuQrtosK4pKfkldKfWymI5bEIGm8Az/tz+Ngjd4XIk3QO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mYHsMAAADaAAAADwAAAAAAAAAAAAAAAACYAgAAZHJzL2Rv&#10;d25yZXYueG1sUEsFBgAAAAAEAAQA9QAAAIgDAAAAAA==&#10;" path="m,l49123,r,74943l170714,r82359,l94018,98399,253505,199263r-85039,l48971,121856r,77407l,199263,,xe" fillcolor="#181717" stroked="f" strokeweight="0">
                  <v:stroke miterlimit="83231f" joinstyle="miter"/>
                  <v:path arrowok="t" textboxrect="0,0,253505,199263"/>
                </v:shape>
                <v:shape id="Shape 10" o:spid="_x0000_s1031" style="position:absolute;left:13762;top:2042;width:2509;height:1993;visibility:visible;mso-wrap-style:square;v-text-anchor:top" coordsize="250876,199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0JFsQA&#10;AADbAAAADwAAAGRycy9kb3ducmV2LnhtbESPQYvCQAyF7wv7H4Ys7EV0WhXR6igiCF6EtfoDYie2&#10;xU6mdEbt/ntzWNhbwnt578tq07tGPakLtWcD6SgBRVx4W3Np4HLeD+egQkS22HgmA78UYLP+/Fhh&#10;Zv2LT/TMY6kkhEOGBqoY20zrUFTkMIx8SyzazXcOo6xdqW2HLwl3jR4nyUw7rFkaKmxpV1Fxzx/O&#10;wOAxTbfHWLfX8fQwmJzS48/svjDm+6vfLkFF6uO/+e/6YAVf6OUXGUCv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dCRbEAAAA2wAAAA8AAAAAAAAAAAAAAAAAmAIAAGRycy9k&#10;b3ducmV2LnhtbFBLBQYAAAAABAAEAPUAAACJAwAAAAA=&#10;" path="m,l250876,r,44438l46761,44438r,32829l250876,77267r,44589l46761,121856r,32843l250876,154699r,44564l,199263,,xe" fillcolor="#181717" stroked="f" strokeweight="0">
                  <v:stroke miterlimit="83231f" joinstyle="miter"/>
                  <v:path arrowok="t" textboxrect="0,0,250876,199263"/>
                </v:shape>
                <v:shape id="Shape 11" o:spid="_x0000_s1032" style="position:absolute;left:7630;top:2042;width:2814;height:1993;visibility:visible;mso-wrap-style:square;v-text-anchor:top" coordsize="281343,199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R988MA&#10;AADbAAAADwAAAGRycy9kb3ducmV2LnhtbESP0WrCQBBF3wv+wzKCb3WjSCvRVUSoGPpiox8wZMds&#10;MDsbstuY9Ou7guDbDPeeO3fW297WoqPWV44VzKYJCOLC6YpLBZfz1/sShA/IGmvHpGAgD9vN6G2N&#10;qXZ3/qEuD6WIIexTVGBCaFIpfWHIop+6hjhqV9daDHFtS6lbvMdwW8t5knxIixXHCwYb2hsqbvmv&#10;jTXmi0OOJnSH77/rZ5Zli2E4OaUm4363AhGoDy/zkz7qyM3g8Usc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R988MAAADbAAAADwAAAAAAAAAAAAAAAACYAgAAZHJzL2Rv&#10;d25yZXYueG1sUEsFBgAAAAAEAAQA9QAAAIgDAAAAAA==&#10;" path="m3239,l52362,r,154699l230658,154699,230658,r49199,l279857,152489v,,1486,41275,-38925,46774l41948,199263c,193878,3239,152489,3239,152489l3239,xe" fillcolor="#181717" stroked="f" strokeweight="0">
                  <v:stroke miterlimit="83231f" joinstyle="miter"/>
                  <v:path arrowok="t" textboxrect="0,0,281343,199263"/>
                </v:shape>
                <v:shape id="Shape 12" o:spid="_x0000_s1033" style="position:absolute;left:17062;top:3555;width:130;height:338;visibility:visible;mso-wrap-style:square;v-text-anchor:top" coordsize="12934,33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zBd8QA&#10;AADbAAAADwAAAGRycy9kb3ducmV2LnhtbERP22rCQBB9F/yHZQRfpG4MRSR1lSp4KQUvaaH0bchO&#10;k2B2NmRXjX/vFgTf5nCuM523phIXalxpWcFoGIEgzqwuOVfw/bV6mYBwHlljZZkU3MjBfNbtTDHR&#10;9spHuqQ+FyGEXYIKCu/rREqXFWTQDW1NHLg/2xj0ATa51A1eQ7ipZBxFY2mw5NBQYE3LgrJTejYK&#10;4vXhNW0XH5/0W/5s9ovdeXKUA6X6vfb9DYSn1j/FD/dWh/kx/P8SDp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8wXfEAAAA2wAAAA8AAAAAAAAAAAAAAAAAmAIAAGRycy9k&#10;b3ducmV2LnhtbFBLBQYAAAAABAAEAPUAAACJAwAAAAA=&#10;" path="m,l12934,r,3823l4369,3823r,11646l12934,15469r,3823l4369,19292r,14490l,33782,,xe" fillcolor="#181717" stroked="f" strokeweight="0">
                  <v:stroke miterlimit="83231f" joinstyle="miter"/>
                  <v:path arrowok="t" textboxrect="0,0,12934,33782"/>
                </v:shape>
                <v:shape id="Shape 13" o:spid="_x0000_s1034" style="position:absolute;left:16869;top:3426;width:323;height:613;visibility:visible;mso-wrap-style:square;v-text-anchor:top" coordsize="32225,61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LOUsAA&#10;AADbAAAADwAAAGRycy9kb3ducmV2LnhtbERPTYvCMBC9C/sfwix403RdUKlGkZVd9GjrxdvQjG1t&#10;MylNtq3/3giCt3m8z1lvB1OLjlpXWlbwNY1AEGdWl5wrOKe/kyUI55E11pZJwZ0cbDcfozXG2vZ8&#10;oi7xuQgh7GJUUHjfxFK6rCCDbmob4sBdbWvQB9jmUrfYh3BTy1kUzaXBkkNDgQ39FJRVyb9RUGX7&#10;+1/TpbcrLxNdnftLujBHpcafw24FwtPg3+KX+6DD/G94/hIOkJ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5LOUsAAAADbAAAADwAAAAAAAAAAAAAAAACYAgAAZHJzL2Rvd25y&#10;ZXYueG1sUEsFBgAAAAAEAAQA9QAAAIUDAAAAAA==&#10;" path="m30772,r1453,295l32225,4194,30683,3556c15748,3556,3569,15735,3657,30759v,14935,12091,27115,27115,27026l32225,57183r,3860l30772,61340c13779,61340,88,47650,88,30670,,13779,13779,,30772,xe" fillcolor="#181717" stroked="f" strokeweight="0">
                  <v:stroke miterlimit="83231f" joinstyle="miter"/>
                  <v:path arrowok="t" textboxrect="0,0,32225,61340"/>
                </v:shape>
                <v:shape id="Shape 14" o:spid="_x0000_s1035" style="position:absolute;left:17192;top:3555;width:141;height:338;visibility:visible;mso-wrap-style:square;v-text-anchor:top" coordsize="14193,33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Bkc8AA&#10;AADbAAAADwAAAGRycy9kb3ducmV2LnhtbERPS4vCMBC+C/6HMMJeRNMVWaQ2igiK4KlWD96GZvrA&#10;ZlKarLb/fiMIe5uP7znJtjeNeFLnassKvucRCOLc6ppLBdfsMFuBcB5ZY2OZFAzkYLsZjxKMtX1x&#10;Ss+LL0UIYRejgsr7NpbS5RUZdHPbEgeusJ1BH2BXSt3hK4SbRi6i6EcarDk0VNjSvqL8cfk1Chap&#10;PZ6z9EaroTC76f0us2aQSn1N+t0ahKfe/4s/7pMO85fw/iUcID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MBkc8AAAADbAAAADwAAAAAAAAAAAAAAAACYAgAAZHJzL2Rvd25y&#10;ZXYueG1sUEsFBgAAAAAEAAQA9QAAAIUDAAAAAA==&#10;" path="m,l2179,c7437,,12504,978,12936,8624v190,4356,-1156,5956,-4433,8446c11971,19292,12060,19825,12593,25692v343,4446,-280,5157,1600,8090l9037,33782,8326,29515c7602,25515,9570,19292,2547,19292l,19292,,15469r2268,c5214,15469,8059,14669,8503,10313,9126,4535,4948,3823,2268,3823l,3823,,xe" fillcolor="#181717" stroked="f" strokeweight="0">
                  <v:stroke miterlimit="83231f" joinstyle="miter"/>
                  <v:path arrowok="t" textboxrect="0,0,14193,33782"/>
                </v:shape>
                <v:shape id="Shape 15" o:spid="_x0000_s1036" style="position:absolute;left:17192;top:3429;width:292;height:607;visibility:visible;mso-wrap-style:square;v-text-anchor:top" coordsize="29217,60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d8zL8A&#10;AADbAAAADwAAAGRycy9kb3ducmV2LnhtbERPS4vCMBC+C/6HMMLeNK3gItUoooh7WnzheWjGtraZ&#10;lCa29d9vFgRv8/E9Z7nuTSVaalxhWUE8iUAQp1YXnCm4XvbjOQjnkTVWlknBixysV8PBEhNtOz5R&#10;e/aZCCHsElSQe18nUro0J4NuYmviwN1tY9AH2GRSN9iFcFPJaRR9S4MFh4Yca9rmlJbnp1Fw28Vm&#10;/4v0cOVsdzseiuPh1XZKfY36zQKEp95/xG/3jw7zZ/D/SzhAr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V3zMvwAAANsAAAAPAAAAAAAAAAAAAAAAAJgCAABkcnMvZG93bnJl&#10;di54bWxQSwUGAAAAAAQABAD1AAAAhAMAAAAA&#10;" path="m,l10459,2122c21458,6789,29217,17707,29217,30375v,12735,-7759,23570,-18758,28229l,60748,,56888,17693,49567v4910,-4901,7955,-11680,7955,-19192c25648,22908,22603,16129,17682,11217l,3899,,xe" fillcolor="#181717" stroked="f" strokeweight="0">
                  <v:stroke miterlimit="83231f" joinstyle="miter"/>
                  <v:path arrowok="t" textboxrect="0,0,29217,60748"/>
                </v:shape>
                <w10:wrap type="topAndBottom" anchorx="page" anchory="page"/>
              </v:group>
            </w:pict>
          </mc:Fallback>
        </mc:AlternateContent>
      </w:r>
      <w:r w:rsidR="00B7024D">
        <w:t>Aparat de măsură cu cleşte de curent CA wireless Fluke a3000 FC</w:t>
      </w:r>
    </w:p>
    <w:p w:rsidR="00B7024D" w:rsidRDefault="00B7024D" w:rsidP="00B7024D">
      <w:pPr>
        <w:spacing w:after="5" w:line="251" w:lineRule="auto"/>
        <w:ind w:left="-4" w:right="2083" w:hanging="10"/>
      </w:pPr>
      <w:r>
        <w:rPr>
          <w:rFonts w:ascii="Times New Roman" w:eastAsia="Times New Roman" w:hAnsi="Times New Roman" w:cs="Times New Roman"/>
          <w:color w:val="181717"/>
          <w:sz w:val="19"/>
        </w:rPr>
        <w:t>Un cleşte de curent true-rms complet funcţional care conectează wireless măsurători la alte unităţi principale compatibile  Fluke Connect™, menţionate mai jos.</w:t>
      </w:r>
    </w:p>
    <w:p w:rsidR="00B7024D" w:rsidRDefault="00B7024D" w:rsidP="00B7024D">
      <w:pPr>
        <w:numPr>
          <w:ilvl w:val="0"/>
          <w:numId w:val="1"/>
        </w:numPr>
        <w:spacing w:after="5" w:line="251" w:lineRule="auto"/>
        <w:ind w:right="690" w:hanging="180"/>
      </w:pPr>
      <w:r>
        <w:rPr>
          <w:rFonts w:ascii="Times New Roman" w:eastAsia="Times New Roman" w:hAnsi="Times New Roman" w:cs="Times New Roman"/>
          <w:color w:val="181717"/>
          <w:sz w:val="19"/>
        </w:rPr>
        <w:t>Multimetrul digital Fluke 3000 FC</w:t>
      </w:r>
    </w:p>
    <w:p w:rsidR="00B7024D" w:rsidRDefault="00B7024D" w:rsidP="00B7024D">
      <w:pPr>
        <w:numPr>
          <w:ilvl w:val="0"/>
          <w:numId w:val="1"/>
        </w:numPr>
        <w:spacing w:after="5" w:line="251" w:lineRule="auto"/>
        <w:ind w:right="690" w:hanging="180"/>
      </w:pPr>
      <w:r>
        <w:rPr>
          <w:rFonts w:ascii="Times New Roman" w:eastAsia="Times New Roman" w:hAnsi="Times New Roman" w:cs="Times New Roman"/>
          <w:color w:val="181717"/>
          <w:sz w:val="19"/>
        </w:rPr>
        <w:t>Cameră cu infraroşu Fluke TiX560/520</w:t>
      </w:r>
    </w:p>
    <w:p w:rsidR="00B7024D" w:rsidRDefault="00B7024D" w:rsidP="00B7024D">
      <w:pPr>
        <w:numPr>
          <w:ilvl w:val="0"/>
          <w:numId w:val="1"/>
        </w:numPr>
        <w:spacing w:after="5" w:line="251" w:lineRule="auto"/>
        <w:ind w:right="690" w:hanging="180"/>
      </w:pPr>
      <w:r>
        <w:rPr>
          <w:rFonts w:ascii="Times New Roman" w:eastAsia="Times New Roman" w:hAnsi="Times New Roman" w:cs="Times New Roman"/>
          <w:color w:val="181717"/>
          <w:sz w:val="19"/>
        </w:rPr>
        <w:t>Camera cu infraroşu Fluke Ti200/300/400</w:t>
      </w:r>
    </w:p>
    <w:p w:rsidR="00B7024D" w:rsidRDefault="00B7024D" w:rsidP="00B7024D">
      <w:pPr>
        <w:numPr>
          <w:ilvl w:val="0"/>
          <w:numId w:val="1"/>
        </w:numPr>
        <w:spacing w:after="5" w:line="251" w:lineRule="auto"/>
        <w:ind w:right="690" w:hanging="180"/>
      </w:pPr>
      <w:r>
        <w:rPr>
          <w:rFonts w:ascii="Times New Roman" w:eastAsia="Times New Roman" w:hAnsi="Times New Roman" w:cs="Times New Roman"/>
          <w:color w:val="181717"/>
          <w:sz w:val="19"/>
        </w:rPr>
        <w:t>Adaptorul PC prin pc3000 FC opţional</w:t>
      </w:r>
    </w:p>
    <w:p w:rsidR="00B7024D" w:rsidRDefault="00B7024D" w:rsidP="00B7024D">
      <w:pPr>
        <w:numPr>
          <w:ilvl w:val="0"/>
          <w:numId w:val="1"/>
        </w:numPr>
        <w:spacing w:after="249" w:line="251" w:lineRule="auto"/>
        <w:ind w:right="690" w:hanging="180"/>
      </w:pPr>
      <w:r>
        <w:rPr>
          <w:rFonts w:ascii="Times New Roman" w:eastAsia="Times New Roman" w:hAnsi="Times New Roman" w:cs="Times New Roman"/>
          <w:color w:val="181717"/>
          <w:sz w:val="19"/>
        </w:rPr>
        <w:t>Aplicaţia mobilă Fluke Connect</w:t>
      </w:r>
    </w:p>
    <w:p w:rsidR="00B7024D" w:rsidRDefault="00B7024D" w:rsidP="00B7024D">
      <w:pPr>
        <w:spacing w:after="1" w:line="260" w:lineRule="auto"/>
        <w:ind w:left="-4" w:right="690" w:hanging="10"/>
        <w:jc w:val="both"/>
      </w:pPr>
      <w:r>
        <w:rPr>
          <w:rFonts w:ascii="Times New Roman" w:eastAsia="Times New Roman" w:hAnsi="Times New Roman" w:cs="Times New Roman"/>
          <w:b/>
          <w:color w:val="181717"/>
          <w:sz w:val="19"/>
        </w:rPr>
        <w:t>Caracteristicile principale ale modelului a3000 FC includ:</w:t>
      </w:r>
    </w:p>
    <w:p w:rsidR="00B7024D" w:rsidRDefault="00B7024D" w:rsidP="00B7024D">
      <w:pPr>
        <w:numPr>
          <w:ilvl w:val="0"/>
          <w:numId w:val="1"/>
        </w:numPr>
        <w:spacing w:after="5" w:line="251" w:lineRule="auto"/>
        <w:ind w:right="690" w:hanging="180"/>
      </w:pPr>
      <w:r>
        <w:rPr>
          <w:rFonts w:ascii="Times New Roman" w:eastAsia="Times New Roman" w:hAnsi="Times New Roman" w:cs="Times New Roman"/>
          <w:color w:val="181717"/>
          <w:sz w:val="19"/>
        </w:rPr>
        <w:t>Cleşte de măsură c.a. true-RMS</w:t>
      </w:r>
    </w:p>
    <w:p w:rsidR="00B7024D" w:rsidRDefault="00B7024D" w:rsidP="00B7024D">
      <w:pPr>
        <w:numPr>
          <w:ilvl w:val="0"/>
          <w:numId w:val="1"/>
        </w:numPr>
        <w:spacing w:after="5" w:line="251" w:lineRule="auto"/>
        <w:ind w:right="690" w:hanging="180"/>
      </w:pPr>
      <w:r>
        <w:rPr>
          <w:rFonts w:ascii="Times New Roman" w:eastAsia="Times New Roman" w:hAnsi="Times New Roman" w:cs="Times New Roman"/>
          <w:color w:val="181717"/>
          <w:sz w:val="19"/>
        </w:rPr>
        <w:t>Măsuraţi curentul alternativ de până la 400 A</w:t>
      </w:r>
    </w:p>
    <w:p w:rsidR="00B7024D" w:rsidRDefault="00B7024D" w:rsidP="00B7024D">
      <w:pPr>
        <w:numPr>
          <w:ilvl w:val="0"/>
          <w:numId w:val="1"/>
        </w:numPr>
        <w:spacing w:after="5" w:line="251" w:lineRule="auto"/>
        <w:ind w:right="690" w:hanging="180"/>
      </w:pPr>
      <w:r>
        <w:rPr>
          <w:rFonts w:ascii="Times New Roman" w:eastAsia="Times New Roman" w:hAnsi="Times New Roman" w:cs="Times New Roman"/>
          <w:color w:val="181717"/>
          <w:sz w:val="19"/>
        </w:rPr>
        <w:t>Utilizaţi-l ca dispozitiv de măsurare autonom sau ca parte  a sistemului</w:t>
      </w:r>
      <w:bookmarkStart w:id="0" w:name="_GoBack"/>
      <w:bookmarkEnd w:id="0"/>
    </w:p>
    <w:p w:rsidR="00B7024D" w:rsidRDefault="00B7024D" w:rsidP="00B7024D">
      <w:pPr>
        <w:numPr>
          <w:ilvl w:val="0"/>
          <w:numId w:val="1"/>
        </w:numPr>
        <w:spacing w:after="5" w:line="251" w:lineRule="auto"/>
        <w:ind w:right="690" w:hanging="180"/>
      </w:pPr>
      <w:r>
        <w:rPr>
          <w:rFonts w:ascii="Times New Roman" w:eastAsia="Times New Roman" w:hAnsi="Times New Roman" w:cs="Times New Roman"/>
          <w:color w:val="181717"/>
          <w:sz w:val="19"/>
        </w:rPr>
        <w:t xml:space="preserve">Funcţie de jurnalizare pentru înregistrarea şi salvarea a până la </w:t>
      </w:r>
    </w:p>
    <w:p w:rsidR="00B7024D" w:rsidRDefault="00B7024D" w:rsidP="00B7024D">
      <w:pPr>
        <w:spacing w:after="5" w:line="251" w:lineRule="auto"/>
        <w:ind w:left="191" w:right="690" w:hanging="10"/>
      </w:pPr>
      <w:r>
        <w:rPr>
          <w:rFonts w:ascii="Times New Roman" w:eastAsia="Times New Roman" w:hAnsi="Times New Roman" w:cs="Times New Roman"/>
          <w:color w:val="181717"/>
          <w:sz w:val="19"/>
        </w:rPr>
        <w:t>65.000 de măsurători</w:t>
      </w:r>
    </w:p>
    <w:p w:rsidR="00B7024D" w:rsidRDefault="00B7024D" w:rsidP="00B7024D">
      <w:pPr>
        <w:numPr>
          <w:ilvl w:val="0"/>
          <w:numId w:val="1"/>
        </w:numPr>
        <w:spacing w:after="930" w:line="251" w:lineRule="auto"/>
        <w:ind w:right="690" w:hanging="180"/>
      </w:pPr>
      <w:r>
        <w:rPr>
          <w:rFonts w:ascii="Times New Roman" w:eastAsia="Times New Roman" w:hAnsi="Times New Roman" w:cs="Times New Roman"/>
          <w:color w:val="181717"/>
          <w:sz w:val="19"/>
        </w:rPr>
        <w:t xml:space="preserve">Funcţie măsurare curent de pornire </w:t>
      </w:r>
    </w:p>
    <w:p w:rsidR="00B7024D" w:rsidRDefault="00B7024D" w:rsidP="00B7024D">
      <w:pPr>
        <w:pStyle w:val="Heading1"/>
        <w:spacing w:after="132"/>
        <w:ind w:left="-5"/>
      </w:pPr>
      <w:r>
        <w:t>Specificaţii generale a3000 FC</w:t>
      </w:r>
    </w:p>
    <w:tbl>
      <w:tblPr>
        <w:tblStyle w:val="TableGrid"/>
        <w:tblW w:w="9356" w:type="dxa"/>
        <w:tblInd w:w="-147" w:type="dxa"/>
        <w:tblCellMar>
          <w:top w:w="18" w:type="dxa"/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694"/>
        <w:gridCol w:w="6662"/>
      </w:tblGrid>
      <w:tr w:rsidR="00B7024D" w:rsidTr="00154345">
        <w:trPr>
          <w:trHeight w:val="235"/>
        </w:trPr>
        <w:tc>
          <w:tcPr>
            <w:tcW w:w="26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b/>
                <w:color w:val="181717"/>
                <w:sz w:val="16"/>
              </w:rPr>
              <w:t>Domeniu</w:t>
            </w:r>
          </w:p>
        </w:tc>
        <w:tc>
          <w:tcPr>
            <w:tcW w:w="666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>0,5 A - 400,0 A</w:t>
            </w:r>
          </w:p>
        </w:tc>
      </w:tr>
      <w:tr w:rsidR="00B7024D" w:rsidTr="00154345">
        <w:trPr>
          <w:trHeight w:val="235"/>
        </w:trPr>
        <w:tc>
          <w:tcPr>
            <w:tcW w:w="26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b/>
                <w:color w:val="181717"/>
                <w:sz w:val="16"/>
              </w:rPr>
              <w:t>Rezoluţie</w:t>
            </w:r>
          </w:p>
        </w:tc>
        <w:tc>
          <w:tcPr>
            <w:tcW w:w="666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>0,1 A</w:t>
            </w:r>
          </w:p>
        </w:tc>
      </w:tr>
      <w:tr w:rsidR="00B7024D" w:rsidTr="00154345">
        <w:trPr>
          <w:trHeight w:val="415"/>
        </w:trPr>
        <w:tc>
          <w:tcPr>
            <w:tcW w:w="26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b/>
                <w:color w:val="181717"/>
                <w:sz w:val="16"/>
              </w:rPr>
              <w:t>Precizie</w:t>
            </w:r>
          </w:p>
        </w:tc>
        <w:tc>
          <w:tcPr>
            <w:tcW w:w="666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 xml:space="preserve">400,0 A: 2 % ± 5 cifre (10 Hz -100 Hz), 2,5 % ± 5 cifre </w:t>
            </w:r>
          </w:p>
          <w:p w:rsidR="00B7024D" w:rsidRDefault="00B7024D" w:rsidP="00815A28"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>(100 Hz - 500 Hz)</w:t>
            </w:r>
          </w:p>
        </w:tc>
      </w:tr>
      <w:tr w:rsidR="00B7024D" w:rsidTr="00154345">
        <w:trPr>
          <w:trHeight w:val="235"/>
        </w:trPr>
        <w:tc>
          <w:tcPr>
            <w:tcW w:w="26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b/>
                <w:color w:val="181717"/>
                <w:sz w:val="16"/>
              </w:rPr>
              <w:t>Măsurare curent de pornire</w:t>
            </w:r>
          </w:p>
        </w:tc>
        <w:tc>
          <w:tcPr>
            <w:tcW w:w="666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>Măsurătoare maximă afişată: 999,9 A</w:t>
            </w:r>
          </w:p>
        </w:tc>
      </w:tr>
      <w:tr w:rsidR="00B7024D" w:rsidTr="00154345">
        <w:trPr>
          <w:trHeight w:val="235"/>
        </w:trPr>
        <w:tc>
          <w:tcPr>
            <w:tcW w:w="26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b/>
                <w:color w:val="181717"/>
                <w:sz w:val="16"/>
              </w:rPr>
              <w:t>Factor creastă (50 Hz/60 Hz)</w:t>
            </w:r>
          </w:p>
        </w:tc>
        <w:tc>
          <w:tcPr>
            <w:tcW w:w="666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>3 la 500 A, 2,5 la 600 A, 1,42 la 1000 A, adăugare 2 % pentru C.F. &gt; 2</w:t>
            </w:r>
          </w:p>
        </w:tc>
      </w:tr>
      <w:tr w:rsidR="00B7024D" w:rsidTr="00154345">
        <w:trPr>
          <w:trHeight w:val="235"/>
        </w:trPr>
        <w:tc>
          <w:tcPr>
            <w:tcW w:w="26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b/>
                <w:color w:val="181717"/>
                <w:sz w:val="16"/>
              </w:rPr>
              <w:t>LCD cu iluminare de fundal</w:t>
            </w:r>
          </w:p>
        </w:tc>
        <w:tc>
          <w:tcPr>
            <w:tcW w:w="666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>3½ cifre</w:t>
            </w:r>
          </w:p>
        </w:tc>
      </w:tr>
      <w:tr w:rsidR="00B7024D" w:rsidTr="00154345">
        <w:trPr>
          <w:trHeight w:val="235"/>
        </w:trPr>
        <w:tc>
          <w:tcPr>
            <w:tcW w:w="26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b/>
                <w:color w:val="181717"/>
                <w:sz w:val="16"/>
              </w:rPr>
              <w:t>Interval/rată înregistrare</w:t>
            </w:r>
          </w:p>
        </w:tc>
        <w:tc>
          <w:tcPr>
            <w:tcW w:w="666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>Minim 1 sec/reglabil(ă) de la PC</w:t>
            </w:r>
          </w:p>
        </w:tc>
      </w:tr>
      <w:tr w:rsidR="00B7024D" w:rsidTr="00154345">
        <w:trPr>
          <w:trHeight w:val="235"/>
        </w:trPr>
        <w:tc>
          <w:tcPr>
            <w:tcW w:w="26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b/>
                <w:color w:val="181717"/>
                <w:sz w:val="16"/>
              </w:rPr>
              <w:t>Tip baterie</w:t>
            </w:r>
          </w:p>
        </w:tc>
        <w:tc>
          <w:tcPr>
            <w:tcW w:w="666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>2 AA, NEDA 15 A, IEC LR6</w:t>
            </w:r>
          </w:p>
        </w:tc>
      </w:tr>
      <w:tr w:rsidR="00B7024D" w:rsidTr="00154345">
        <w:trPr>
          <w:trHeight w:val="235"/>
        </w:trPr>
        <w:tc>
          <w:tcPr>
            <w:tcW w:w="26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b/>
                <w:color w:val="181717"/>
                <w:sz w:val="16"/>
              </w:rPr>
              <w:t>Durata de viaţă a bateriei</w:t>
            </w:r>
          </w:p>
        </w:tc>
        <w:tc>
          <w:tcPr>
            <w:tcW w:w="666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>400 ore</w:t>
            </w:r>
          </w:p>
        </w:tc>
      </w:tr>
      <w:tr w:rsidR="00B7024D" w:rsidTr="00154345">
        <w:trPr>
          <w:trHeight w:val="235"/>
        </w:trPr>
        <w:tc>
          <w:tcPr>
            <w:tcW w:w="26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b/>
                <w:color w:val="181717"/>
                <w:sz w:val="16"/>
              </w:rPr>
              <w:t>Memorie</w:t>
            </w:r>
          </w:p>
        </w:tc>
        <w:tc>
          <w:tcPr>
            <w:tcW w:w="666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>Înregistrează până la 65.000 de valori măsurate</w:t>
            </w:r>
          </w:p>
        </w:tc>
      </w:tr>
      <w:tr w:rsidR="00B7024D" w:rsidTr="00154345">
        <w:trPr>
          <w:trHeight w:val="235"/>
        </w:trPr>
        <w:tc>
          <w:tcPr>
            <w:tcW w:w="26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b/>
                <w:color w:val="181717"/>
                <w:sz w:val="16"/>
              </w:rPr>
              <w:t>Comunicaţii RF</w:t>
            </w:r>
          </w:p>
        </w:tc>
        <w:tc>
          <w:tcPr>
            <w:tcW w:w="666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>Bandă de 2,4 GHZ ISM</w:t>
            </w:r>
          </w:p>
        </w:tc>
      </w:tr>
      <w:tr w:rsidR="00B7024D" w:rsidTr="00154345">
        <w:trPr>
          <w:trHeight w:val="595"/>
        </w:trPr>
        <w:tc>
          <w:tcPr>
            <w:tcW w:w="26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b/>
                <w:color w:val="181717"/>
                <w:sz w:val="16"/>
              </w:rPr>
              <w:t>Interval de comunicaţii RF</w:t>
            </w:r>
          </w:p>
        </w:tc>
        <w:tc>
          <w:tcPr>
            <w:tcW w:w="666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>Aer liber, neobstrucţionat: Max. 20 m</w:t>
            </w:r>
          </w:p>
          <w:p w:rsidR="00B7024D" w:rsidRDefault="00B7024D" w:rsidP="00815A28"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>Obstrucţionat, perete din gips carton: Max. 6,5 m</w:t>
            </w:r>
          </w:p>
          <w:p w:rsidR="00B7024D" w:rsidRDefault="00B7024D" w:rsidP="00815A28"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>Obstrucţionat, perete din beton sau incintă oţel electrică: Max. 3,5 m</w:t>
            </w:r>
          </w:p>
        </w:tc>
      </w:tr>
      <w:tr w:rsidR="00B7024D" w:rsidTr="00154345">
        <w:trPr>
          <w:trHeight w:val="235"/>
        </w:trPr>
        <w:tc>
          <w:tcPr>
            <w:tcW w:w="26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b/>
                <w:color w:val="181717"/>
                <w:sz w:val="16"/>
              </w:rPr>
              <w:t>Temperatură de funcţionare</w:t>
            </w:r>
          </w:p>
        </w:tc>
        <w:tc>
          <w:tcPr>
            <w:tcW w:w="666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>între -10 °C şi +50 °C</w:t>
            </w:r>
          </w:p>
        </w:tc>
      </w:tr>
      <w:tr w:rsidR="00B7024D" w:rsidTr="00154345">
        <w:trPr>
          <w:trHeight w:val="235"/>
        </w:trPr>
        <w:tc>
          <w:tcPr>
            <w:tcW w:w="26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b/>
                <w:color w:val="181717"/>
                <w:sz w:val="16"/>
              </w:rPr>
              <w:t>Temperatură de depozitare</w:t>
            </w:r>
          </w:p>
        </w:tc>
        <w:tc>
          <w:tcPr>
            <w:tcW w:w="666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>între -40 °C şi +60 °C</w:t>
            </w:r>
          </w:p>
        </w:tc>
      </w:tr>
      <w:tr w:rsidR="00B7024D" w:rsidTr="00154345">
        <w:trPr>
          <w:trHeight w:val="235"/>
        </w:trPr>
        <w:tc>
          <w:tcPr>
            <w:tcW w:w="26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b/>
                <w:color w:val="181717"/>
                <w:sz w:val="16"/>
              </w:rPr>
              <w:t>Coeficient de temperatură</w:t>
            </w:r>
          </w:p>
        </w:tc>
        <w:tc>
          <w:tcPr>
            <w:tcW w:w="666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>Adăugare 0,1 X (precizie specificată)/°C (&lt; 18 °C sau &gt; 28 °C)</w:t>
            </w:r>
          </w:p>
        </w:tc>
      </w:tr>
      <w:tr w:rsidR="00B7024D" w:rsidTr="00154345">
        <w:trPr>
          <w:trHeight w:val="235"/>
        </w:trPr>
        <w:tc>
          <w:tcPr>
            <w:tcW w:w="26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b/>
                <w:color w:val="181717"/>
                <w:sz w:val="16"/>
              </w:rPr>
              <w:t>Umiditate de funcţionare</w:t>
            </w:r>
          </w:p>
        </w:tc>
        <w:tc>
          <w:tcPr>
            <w:tcW w:w="666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>90 % la 35 °C, 75 % la 40 °C, 45 % la 50 °C</w:t>
            </w:r>
          </w:p>
        </w:tc>
      </w:tr>
      <w:tr w:rsidR="00B7024D" w:rsidTr="00154345">
        <w:trPr>
          <w:trHeight w:val="415"/>
        </w:trPr>
        <w:tc>
          <w:tcPr>
            <w:tcW w:w="26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b/>
                <w:color w:val="181717"/>
                <w:sz w:val="16"/>
              </w:rPr>
              <w:t>Altitudine</w:t>
            </w:r>
          </w:p>
        </w:tc>
        <w:tc>
          <w:tcPr>
            <w:tcW w:w="666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pPr>
              <w:ind w:right="2568"/>
            </w:pPr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>Funcţionare: 2.000 m Depozitare: 12.000 m</w:t>
            </w:r>
          </w:p>
        </w:tc>
      </w:tr>
      <w:tr w:rsidR="00B7024D" w:rsidTr="00154345">
        <w:trPr>
          <w:trHeight w:val="415"/>
        </w:trPr>
        <w:tc>
          <w:tcPr>
            <w:tcW w:w="26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b/>
                <w:color w:val="181717"/>
                <w:sz w:val="16"/>
              </w:rPr>
              <w:t>Compatibilitate electromagnetică</w:t>
            </w:r>
          </w:p>
        </w:tc>
        <w:tc>
          <w:tcPr>
            <w:tcW w:w="666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>EN 61326-1:2013</w:t>
            </w:r>
          </w:p>
        </w:tc>
      </w:tr>
      <w:tr w:rsidR="00B7024D" w:rsidTr="00154345">
        <w:trPr>
          <w:trHeight w:val="235"/>
        </w:trPr>
        <w:tc>
          <w:tcPr>
            <w:tcW w:w="26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b/>
                <w:color w:val="181717"/>
                <w:sz w:val="16"/>
              </w:rPr>
              <w:t>Conformitate siguranţă</w:t>
            </w:r>
          </w:p>
        </w:tc>
        <w:tc>
          <w:tcPr>
            <w:tcW w:w="666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>IEC 61010-1, CAT III 600 V, CAT IV 300 V, a 3-a ediţie</w:t>
            </w:r>
          </w:p>
        </w:tc>
      </w:tr>
      <w:tr w:rsidR="00B7024D" w:rsidTr="00154345">
        <w:trPr>
          <w:trHeight w:val="235"/>
        </w:trPr>
        <w:tc>
          <w:tcPr>
            <w:tcW w:w="26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b/>
                <w:color w:val="181717"/>
                <w:sz w:val="16"/>
              </w:rPr>
              <w:t>Clasa de siguranţă</w:t>
            </w:r>
          </w:p>
        </w:tc>
        <w:tc>
          <w:tcPr>
            <w:tcW w:w="666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>CAT III 600 V, CAT IV 300 V</w:t>
            </w:r>
          </w:p>
        </w:tc>
      </w:tr>
      <w:tr w:rsidR="00B7024D" w:rsidTr="00154345">
        <w:trPr>
          <w:trHeight w:val="235"/>
        </w:trPr>
        <w:tc>
          <w:tcPr>
            <w:tcW w:w="26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b/>
                <w:color w:val="181717"/>
                <w:sz w:val="16"/>
              </w:rPr>
              <w:t>Certificări</w:t>
            </w:r>
          </w:p>
        </w:tc>
        <w:tc>
          <w:tcPr>
            <w:tcW w:w="666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>cCSAus, CE, FCC: T68-FBLE IC: 6627A-FBLE</w:t>
            </w:r>
          </w:p>
        </w:tc>
      </w:tr>
      <w:tr w:rsidR="00B7024D" w:rsidTr="00154345">
        <w:trPr>
          <w:trHeight w:val="235"/>
        </w:trPr>
        <w:tc>
          <w:tcPr>
            <w:tcW w:w="26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16"/>
              </w:rPr>
              <w:t>Protecţie la umiditate şi praf (IP)</w:t>
            </w:r>
          </w:p>
        </w:tc>
        <w:tc>
          <w:tcPr>
            <w:tcW w:w="666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>IP30</w:t>
            </w:r>
          </w:p>
        </w:tc>
      </w:tr>
      <w:tr w:rsidR="00B7024D" w:rsidTr="00154345">
        <w:trPr>
          <w:trHeight w:val="235"/>
        </w:trPr>
        <w:tc>
          <w:tcPr>
            <w:tcW w:w="26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b/>
                <w:color w:val="181717"/>
                <w:sz w:val="16"/>
              </w:rPr>
              <w:t>Grad de poluare</w:t>
            </w:r>
          </w:p>
        </w:tc>
        <w:tc>
          <w:tcPr>
            <w:tcW w:w="666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>2</w:t>
            </w:r>
          </w:p>
        </w:tc>
      </w:tr>
      <w:tr w:rsidR="00B7024D" w:rsidTr="00154345">
        <w:trPr>
          <w:trHeight w:val="235"/>
        </w:trPr>
        <w:tc>
          <w:tcPr>
            <w:tcW w:w="26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b/>
                <w:color w:val="181717"/>
                <w:sz w:val="16"/>
              </w:rPr>
              <w:t>Deschidere fălci</w:t>
            </w:r>
          </w:p>
        </w:tc>
        <w:tc>
          <w:tcPr>
            <w:tcW w:w="666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>34 mm (1,33 in)</w:t>
            </w:r>
          </w:p>
        </w:tc>
      </w:tr>
      <w:tr w:rsidR="00B7024D" w:rsidTr="00154345">
        <w:trPr>
          <w:trHeight w:val="235"/>
        </w:trPr>
        <w:tc>
          <w:tcPr>
            <w:tcW w:w="269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b/>
                <w:color w:val="181717"/>
                <w:sz w:val="16"/>
              </w:rPr>
              <w:t>Dimensiuni (ÎxLxA)</w:t>
            </w:r>
          </w:p>
        </w:tc>
        <w:tc>
          <w:tcPr>
            <w:tcW w:w="666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7024D" w:rsidRDefault="00B7024D" w:rsidP="00815A28">
            <w:r>
              <w:rPr>
                <w:rFonts w:ascii="Times New Roman" w:eastAsia="Times New Roman" w:hAnsi="Times New Roman" w:cs="Times New Roman"/>
                <w:color w:val="181717"/>
                <w:sz w:val="16"/>
              </w:rPr>
              <w:t>20,3 cm X 7,49 cm X 3,55 cm (8 in X 2,95 in X 1,4 in)</w:t>
            </w:r>
          </w:p>
        </w:tc>
      </w:tr>
    </w:tbl>
    <w:p w:rsidR="00B81667" w:rsidRDefault="00B81667"/>
    <w:sectPr w:rsidR="00B81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EC0649"/>
    <w:multiLevelType w:val="hybridMultilevel"/>
    <w:tmpl w:val="B4ACA57A"/>
    <w:lvl w:ilvl="0" w:tplc="ABFA12CC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B6033BA">
      <w:start w:val="1"/>
      <w:numFmt w:val="bullet"/>
      <w:lvlText w:val="o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EE12E4">
      <w:start w:val="1"/>
      <w:numFmt w:val="bullet"/>
      <w:lvlText w:val="▪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558529E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9626CA">
      <w:start w:val="1"/>
      <w:numFmt w:val="bullet"/>
      <w:lvlText w:val="o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36E8342">
      <w:start w:val="1"/>
      <w:numFmt w:val="bullet"/>
      <w:lvlText w:val="▪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5E3BE2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7D0612C">
      <w:start w:val="1"/>
      <w:numFmt w:val="bullet"/>
      <w:lvlText w:val="o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3CADCDC">
      <w:start w:val="1"/>
      <w:numFmt w:val="bullet"/>
      <w:lvlText w:val="▪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DB5"/>
    <w:rsid w:val="00154345"/>
    <w:rsid w:val="005926BC"/>
    <w:rsid w:val="006E0DB5"/>
    <w:rsid w:val="00B7024D"/>
    <w:rsid w:val="00B8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86EC5-D950-452C-9E51-48603B42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24D"/>
    <w:rPr>
      <w:rFonts w:ascii="Calibri" w:eastAsia="Calibri" w:hAnsi="Calibri" w:cs="Calibri"/>
      <w:color w:val="000000"/>
      <w:lang w:eastAsia="ro-RO"/>
    </w:rPr>
  </w:style>
  <w:style w:type="paragraph" w:styleId="Heading1">
    <w:name w:val="heading 1"/>
    <w:next w:val="Normal"/>
    <w:link w:val="Heading1Char"/>
    <w:uiPriority w:val="9"/>
    <w:unhideWhenUsed/>
    <w:qFormat/>
    <w:rsid w:val="00B7024D"/>
    <w:pPr>
      <w:keepNext/>
      <w:keepLines/>
      <w:shd w:val="clear" w:color="auto" w:fill="444444"/>
      <w:spacing w:after="37"/>
      <w:ind w:left="427" w:hanging="10"/>
      <w:outlineLvl w:val="0"/>
    </w:pPr>
    <w:rPr>
      <w:rFonts w:ascii="Arial" w:eastAsia="Arial" w:hAnsi="Arial" w:cs="Arial"/>
      <w:b/>
      <w:color w:val="FFFEFD"/>
      <w:sz w:val="23"/>
      <w:lang w:eastAsia="ro-RO"/>
    </w:rPr>
  </w:style>
  <w:style w:type="paragraph" w:styleId="Heading2">
    <w:name w:val="heading 2"/>
    <w:next w:val="Normal"/>
    <w:link w:val="Heading2Char"/>
    <w:uiPriority w:val="9"/>
    <w:unhideWhenUsed/>
    <w:qFormat/>
    <w:rsid w:val="00B7024D"/>
    <w:pPr>
      <w:keepNext/>
      <w:keepLines/>
      <w:spacing w:after="79" w:line="225" w:lineRule="auto"/>
      <w:ind w:left="11" w:right="1312" w:hanging="10"/>
      <w:outlineLvl w:val="1"/>
    </w:pPr>
    <w:rPr>
      <w:rFonts w:ascii="Times New Roman" w:eastAsia="Times New Roman" w:hAnsi="Times New Roman" w:cs="Times New Roman"/>
      <w:b/>
      <w:color w:val="181717"/>
      <w:sz w:val="23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24D"/>
    <w:rPr>
      <w:rFonts w:ascii="Arial" w:eastAsia="Arial" w:hAnsi="Arial" w:cs="Arial"/>
      <w:b/>
      <w:color w:val="FFFEFD"/>
      <w:sz w:val="23"/>
      <w:shd w:val="clear" w:color="auto" w:fill="444444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B7024D"/>
    <w:rPr>
      <w:rFonts w:ascii="Times New Roman" w:eastAsia="Times New Roman" w:hAnsi="Times New Roman" w:cs="Times New Roman"/>
      <w:b/>
      <w:color w:val="181717"/>
      <w:sz w:val="23"/>
      <w:lang w:eastAsia="ro-RO"/>
    </w:rPr>
  </w:style>
  <w:style w:type="table" w:customStyle="1" w:styleId="TableGrid">
    <w:name w:val="TableGrid"/>
    <w:rsid w:val="00B7024D"/>
    <w:pPr>
      <w:spacing w:after="0" w:line="240" w:lineRule="auto"/>
    </w:pPr>
    <w:rPr>
      <w:rFonts w:eastAsiaTheme="minorEastAsia"/>
      <w:lang w:eastAsia="ro-R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Macrineanu</dc:creator>
  <cp:keywords/>
  <dc:description/>
  <cp:lastModifiedBy>Bogdan Macrineanu</cp:lastModifiedBy>
  <cp:revision>4</cp:revision>
  <dcterms:created xsi:type="dcterms:W3CDTF">2015-09-14T10:07:00Z</dcterms:created>
  <dcterms:modified xsi:type="dcterms:W3CDTF">2015-09-14T10:09:00Z</dcterms:modified>
</cp:coreProperties>
</file>